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ELIANE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LIMA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SEGURANÇA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PÚBLICA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