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822.774.351-04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EDMAR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FUNDAÇÃO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ADUAL,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CONVENIOS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